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7114" w14:textId="77777777" w:rsidR="007B012D" w:rsidRPr="007B012D" w:rsidRDefault="007B012D">
      <w:pPr>
        <w:rPr>
          <w:b/>
          <w:bCs/>
        </w:rPr>
      </w:pPr>
      <w:r w:rsidRPr="007B012D">
        <w:rPr>
          <w:b/>
          <w:bCs/>
        </w:rPr>
        <w:t xml:space="preserve">Spills </w:t>
      </w:r>
    </w:p>
    <w:p w14:paraId="4A41C492" w14:textId="77777777" w:rsidR="007B012D" w:rsidRDefault="007B012D">
      <w:r>
        <w:t xml:space="preserve">Before attempting to clean any spill, all employees SHALL have proper PPE and any additional precautions mentioned in the product label and SDS. </w:t>
      </w:r>
    </w:p>
    <w:p w14:paraId="34C20ACB" w14:textId="77777777" w:rsidR="007B012D" w:rsidRDefault="007B012D">
      <w:r>
        <w:t xml:space="preserve">All spray equipment will be equipped with a spill kit: </w:t>
      </w:r>
    </w:p>
    <w:p w14:paraId="069F1C28" w14:textId="77777777" w:rsidR="007B012D" w:rsidRDefault="007B012D" w:rsidP="007B012D">
      <w:pPr>
        <w:ind w:left="360"/>
      </w:pPr>
      <w:r w:rsidRPr="007B012D">
        <w:rPr>
          <w:b/>
          <w:bCs/>
        </w:rPr>
        <w:t>Minor Spills</w:t>
      </w:r>
      <w:r>
        <w:t xml:space="preserve">—are spills of less than 5 gallons of pure chemical not mixed. If they occur, utilize the spills kit that is attached to your vehicle. Depending on state requirements, once the spill is contained, dispose of the waste material at a federal or state facility. </w:t>
      </w:r>
    </w:p>
    <w:p w14:paraId="4433578A" w14:textId="599DAA55" w:rsidR="007B012D" w:rsidRDefault="007B012D" w:rsidP="007B012D">
      <w:pPr>
        <w:pStyle w:val="ListParagraph"/>
        <w:numPr>
          <w:ilvl w:val="0"/>
          <w:numId w:val="2"/>
        </w:numPr>
      </w:pPr>
      <w:r>
        <w:t xml:space="preserve">Use an absorbent material or pads to soak up the spill. You can use soil, sawdust, or special products made to do this. These products (spill guard, kitty litter, attack </w:t>
      </w:r>
      <w:proofErr w:type="spellStart"/>
      <w:r>
        <w:t>pacs</w:t>
      </w:r>
      <w:proofErr w:type="spellEnd"/>
      <w:r>
        <w:t xml:space="preserve">) SHALL be available on your truck or train. Shovel all contaminated material into a leak proof container for disposal. Materials absorbed by Spill Guard can be added to the spray tank for re-dilution. </w:t>
      </w:r>
    </w:p>
    <w:p w14:paraId="4C4DC3A1" w14:textId="0B47C117" w:rsidR="007B012D" w:rsidRDefault="007B012D" w:rsidP="007B012D">
      <w:pPr>
        <w:pStyle w:val="ListParagraph"/>
        <w:numPr>
          <w:ilvl w:val="0"/>
          <w:numId w:val="2"/>
        </w:numPr>
      </w:pPr>
      <w:r>
        <w:t xml:space="preserve">Trucks should be equipped with a leak proof container greater than 1 1/2 times capacity of largest chemical container carried. An open top </w:t>
      </w:r>
      <w:r w:rsidR="00D00D84">
        <w:t>5-gallon</w:t>
      </w:r>
      <w:r>
        <w:t xml:space="preserve"> bucket makes a great containment method for a leaking </w:t>
      </w:r>
      <w:r w:rsidR="00DB4DD6">
        <w:t>2.5-gallon</w:t>
      </w:r>
      <w:r>
        <w:t xml:space="preserve"> jug </w:t>
      </w:r>
    </w:p>
    <w:p w14:paraId="44EB522B" w14:textId="5A3EB70B" w:rsidR="007B012D" w:rsidRDefault="007B012D" w:rsidP="007B012D">
      <w:pPr>
        <w:pStyle w:val="ListParagraph"/>
        <w:numPr>
          <w:ilvl w:val="0"/>
          <w:numId w:val="2"/>
        </w:numPr>
      </w:pPr>
      <w:r>
        <w:t xml:space="preserve">Do NOT hose down the area. </w:t>
      </w:r>
    </w:p>
    <w:p w14:paraId="34A0EA2F" w14:textId="38C5891A" w:rsidR="006758C0" w:rsidRDefault="007B012D" w:rsidP="007B012D">
      <w:pPr>
        <w:ind w:left="360"/>
      </w:pPr>
      <w:r w:rsidRPr="007B012D">
        <w:rPr>
          <w:b/>
          <w:bCs/>
        </w:rPr>
        <w:t>Major Spills</w:t>
      </w:r>
      <w:r>
        <w:t>—are spills larger than 5 gallons of pure chemical (not mixed). Attempt to contain the spill. When a spill occurs, call your General Foreperson and/or CHEMTREC at 1-800-424-9300. This phone number SHALL be attached to every job briefing.</w:t>
      </w:r>
    </w:p>
    <w:p w14:paraId="57C84260" w14:textId="11338637" w:rsidR="00D00D84" w:rsidRDefault="00D00D84" w:rsidP="00D00D84">
      <w:r w:rsidRPr="00D00D84">
        <w:rPr>
          <w:b/>
          <w:bCs/>
        </w:rPr>
        <w:t>Communications Procedures</w:t>
      </w:r>
    </w:p>
    <w:p w14:paraId="4D351818" w14:textId="385F7B82" w:rsidR="00D00D84" w:rsidRDefault="00D00D84" w:rsidP="00D00D84">
      <w:pPr>
        <w:spacing w:after="0"/>
      </w:pPr>
      <w:r>
        <w:t xml:space="preserve">Communications procedures will be based on the type and quantity of materials spilled. A small spill of a chemical that can be readily cleaned up without exposing an employee to any health or physical hazard, will be cleaned up immediately and properly disposed of. The </w:t>
      </w:r>
      <w:r w:rsidR="00DB4DD6">
        <w:t>General Foreman</w:t>
      </w:r>
      <w:r>
        <w:t xml:space="preserve"> will be notified.</w:t>
      </w:r>
    </w:p>
    <w:p w14:paraId="70DA5559" w14:textId="77777777" w:rsidR="00D00D84" w:rsidRDefault="00D00D84" w:rsidP="00D00D84">
      <w:pPr>
        <w:spacing w:after="0"/>
      </w:pPr>
    </w:p>
    <w:p w14:paraId="5D9B4284" w14:textId="423CBA00" w:rsidR="00D00D84" w:rsidRDefault="00D00D84" w:rsidP="00D00D84">
      <w:pPr>
        <w:spacing w:after="0"/>
      </w:pPr>
      <w:r>
        <w:t xml:space="preserve">A larger spill will require notification of the </w:t>
      </w:r>
      <w:r w:rsidR="00DB4DD6">
        <w:t>General Foreman</w:t>
      </w:r>
      <w:r>
        <w:t xml:space="preserve"> so that clean up can be supervised in such a manner that employees are not exposed to health and physical hazards.  The </w:t>
      </w:r>
      <w:r w:rsidR="00A7175D">
        <w:t xml:space="preserve">General Foreman </w:t>
      </w:r>
      <w:r>
        <w:t xml:space="preserve">will notify the contractor for whom we are working. The </w:t>
      </w:r>
      <w:r w:rsidR="00A7175D">
        <w:t>General Foreman</w:t>
      </w:r>
      <w:r>
        <w:t xml:space="preserve"> may require emergency responders to assist with the cleanup.</w:t>
      </w:r>
    </w:p>
    <w:p w14:paraId="177EE4D8" w14:textId="77777777" w:rsidR="00D00D84" w:rsidRDefault="00D00D84" w:rsidP="00D00D84">
      <w:pPr>
        <w:spacing w:after="0"/>
      </w:pPr>
    </w:p>
    <w:p w14:paraId="2A223134" w14:textId="30EE77D4" w:rsidR="00D00D84" w:rsidRDefault="00D00D84" w:rsidP="00D00D84">
      <w:pPr>
        <w:spacing w:after="0"/>
      </w:pPr>
      <w:r>
        <w:t>If we are working for a contractor, we would fall under that contractor’s Emergency Action Plan and we will follow the procedures detailed in that plan.</w:t>
      </w:r>
    </w:p>
    <w:p w14:paraId="4777BE6E" w14:textId="77777777" w:rsidR="00D00D84" w:rsidRDefault="00D00D84" w:rsidP="00D00D84">
      <w:pPr>
        <w:spacing w:after="0"/>
      </w:pPr>
    </w:p>
    <w:p w14:paraId="155ED2BC" w14:textId="2AABF2C1" w:rsidR="00D00D84" w:rsidRDefault="00D00D84" w:rsidP="00D00D84">
      <w:pPr>
        <w:spacing w:after="0"/>
      </w:pPr>
      <w:r>
        <w:t xml:space="preserve">The </w:t>
      </w:r>
      <w:r w:rsidR="00A7175D">
        <w:t xml:space="preserve">General Foreman </w:t>
      </w:r>
      <w:r>
        <w:t>will keep the contractor for whom we are working informed of all spills and spill responses.</w:t>
      </w:r>
    </w:p>
    <w:sectPr w:rsidR="00D0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48C4"/>
    <w:multiLevelType w:val="hybridMultilevel"/>
    <w:tmpl w:val="6004EAC8"/>
    <w:lvl w:ilvl="0" w:tplc="C3F05C9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3765E9"/>
    <w:multiLevelType w:val="hybridMultilevel"/>
    <w:tmpl w:val="F4F2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686187">
    <w:abstractNumId w:val="1"/>
  </w:num>
  <w:num w:numId="2" w16cid:durableId="93598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2D"/>
    <w:rsid w:val="006758C0"/>
    <w:rsid w:val="00701C55"/>
    <w:rsid w:val="007B012D"/>
    <w:rsid w:val="00A7175D"/>
    <w:rsid w:val="00D00D84"/>
    <w:rsid w:val="00DB4DD6"/>
    <w:rsid w:val="00FA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8EB0"/>
  <w15:chartTrackingRefBased/>
  <w15:docId w15:val="{2B5D8C05-A8A2-4E2C-95D2-BA997221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Pinedo</dc:creator>
  <cp:keywords/>
  <dc:description/>
  <cp:lastModifiedBy>Angie Bernal</cp:lastModifiedBy>
  <cp:revision>2</cp:revision>
  <dcterms:created xsi:type="dcterms:W3CDTF">2022-07-07T22:48:00Z</dcterms:created>
  <dcterms:modified xsi:type="dcterms:W3CDTF">2022-07-07T22:48:00Z</dcterms:modified>
</cp:coreProperties>
</file>